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center"/>
        <w:textAlignment w:val="auto"/>
        <w:rPr>
          <w:rFonts w:ascii="微软雅黑" w:hAnsi="微软雅黑" w:eastAsia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  <w:t>农业现代化与乡村振兴研究</w:t>
      </w:r>
      <w:r>
        <w:rPr>
          <w:rFonts w:ascii="微软雅黑" w:hAnsi="微软雅黑" w:eastAsia="微软雅黑"/>
          <w:b/>
          <w:bCs/>
          <w:sz w:val="32"/>
          <w:szCs w:val="32"/>
          <w:shd w:val="clear" w:color="auto" w:fill="FFFFFF"/>
        </w:rPr>
        <w:t>中心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center"/>
        <w:textAlignment w:val="auto"/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  <w:t>2</w:t>
      </w:r>
      <w:r>
        <w:rPr>
          <w:rFonts w:ascii="微软雅黑" w:hAnsi="微软雅黑" w:eastAsia="微软雅黑"/>
          <w:b/>
          <w:bCs/>
          <w:sz w:val="32"/>
          <w:szCs w:val="32"/>
          <w:shd w:val="clear" w:color="auto" w:fill="FFFFFF"/>
        </w:rPr>
        <w:t>02</w:t>
      </w: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sz w:val="32"/>
          <w:szCs w:val="32"/>
          <w:shd w:val="clear" w:color="auto" w:fill="FFFFFF"/>
        </w:rPr>
        <w:t>年度课题指南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Fonts w:hint="eastAsia" w:ascii="微软雅黑" w:hAnsi="微软雅黑" w:eastAsia="微软雅黑"/>
          <w:b/>
          <w:bCs/>
          <w:sz w:val="28"/>
          <w:szCs w:val="28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1.习近平总书记关于“三农”工作重要论述研究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2.习近平总书记关于推进新时代农业农村现代化事业重要论述研究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3.习近平总书记关于全面推进乡村振兴重要论述研究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4.四川加快建设农业强省研究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5.中国式农业农村现代化的四川实践研究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6.四川推进全面推进乡村振兴加快农业农村现代化进程研究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7.新时代打造更高水平“天府粮仓”研究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8.四川宜居宜业和美乡村建设研究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9.四川乡村文化振兴研究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10.四川乡村人才振兴研究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11.四川乡村组织振兴研究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12.四川数字乡村建设研究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13.四川农业社会化服务体系构建研究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14.四川新型农村集体经济</w:t>
      </w:r>
      <w:r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发展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15.乡村振兴背景下农村社会工作研究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Style w:val="5"/>
          <w:rFonts w:hint="default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lang w:val="en-US" w:eastAsia="zh-CN" w:bidi="ar-SA"/>
        </w:rPr>
        <w:t>16.乡村治理现代化研究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33" w:rightChars="0"/>
        <w:jc w:val="both"/>
        <w:textAlignment w:val="auto"/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备注：以上课题指南所列条目为本年度选题方向，申报人可依据选题方向自拟题目。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5E4F5-51E8-498A-8CAD-4C0657E0FD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3329BEF-1402-4BCB-869D-F3F4EAACB5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2304D8A-3EC2-4DD9-9969-D1B76AEEA6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zFhYmI5OWI2ZGIxYmU2YzcwNWM5OTQzYjlmMzgifQ=="/>
  </w:docVars>
  <w:rsids>
    <w:rsidRoot w:val="00000000"/>
    <w:rsid w:val="035A0264"/>
    <w:rsid w:val="058F1702"/>
    <w:rsid w:val="0F967432"/>
    <w:rsid w:val="27D00636"/>
    <w:rsid w:val="2B6D12EE"/>
    <w:rsid w:val="2E70537D"/>
    <w:rsid w:val="402946E8"/>
    <w:rsid w:val="40346ACD"/>
    <w:rsid w:val="427E1147"/>
    <w:rsid w:val="49B67FC1"/>
    <w:rsid w:val="548E0DAB"/>
    <w:rsid w:val="593D24B2"/>
    <w:rsid w:val="64F95F58"/>
    <w:rsid w:val="65F97DE0"/>
    <w:rsid w:val="7AB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387</Characters>
  <Lines>0</Lines>
  <Paragraphs>0</Paragraphs>
  <TotalTime>12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2023-07-12T08:24:00Z</dcterms:created>
  <dc:creator>Administrator</dc:creator>
  <cp:lastModifiedBy>郑小明</cp:lastModifiedBy>
  <dcterms:modified xsi:type="dcterms:W3CDTF">2024-06-11T05:32:18Z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B7775BFC0CE04F51B793F76C37F64F54_12</vt:lpwstr>
  </property>
</Properties>
</file>